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999E" w14:textId="77777777" w:rsidR="00462095" w:rsidRDefault="00462095" w:rsidP="00304923">
      <w:pPr>
        <w:rPr>
          <w:lang w:val="es-ES"/>
        </w:rPr>
        <w:sectPr w:rsidR="00462095" w:rsidSect="00860135">
          <w:headerReference w:type="default" r:id="rId6"/>
          <w:headerReference w:type="first" r:id="rId7"/>
          <w:type w:val="continuous"/>
          <w:pgSz w:w="12240" w:h="15840"/>
          <w:pgMar w:top="2299" w:right="1701" w:bottom="1423" w:left="1701" w:header="203" w:footer="709" w:gutter="0"/>
          <w:cols w:space="708"/>
          <w:titlePg/>
          <w:docGrid w:linePitch="360"/>
        </w:sectPr>
      </w:pPr>
    </w:p>
    <w:p w14:paraId="4C4F8670" w14:textId="77777777" w:rsidR="00452EFA" w:rsidRPr="008F3B23" w:rsidRDefault="00452EFA" w:rsidP="00452EFA">
      <w:pPr>
        <w:jc w:val="right"/>
        <w:rPr>
          <w:smallCaps/>
          <w:sz w:val="20"/>
          <w:szCs w:val="20"/>
        </w:rPr>
      </w:pPr>
      <w:permStart w:id="548365315" w:edGrp="everyone"/>
      <w:r w:rsidRPr="008F3B23">
        <w:rPr>
          <w:b/>
          <w:bCs/>
          <w:smallCaps/>
          <w:sz w:val="20"/>
          <w:szCs w:val="20"/>
        </w:rPr>
        <w:t>DISFRUTE DE AÑO O SEMESTRE SABÁTICO</w:t>
      </w:r>
    </w:p>
    <w:p w14:paraId="21E54630" w14:textId="77777777" w:rsidR="00452EFA" w:rsidRDefault="00452EFA" w:rsidP="00452EFA">
      <w:pPr>
        <w:jc w:val="both"/>
        <w:rPr>
          <w:smallCaps/>
        </w:rPr>
      </w:pPr>
    </w:p>
    <w:p w14:paraId="73C26E8F" w14:textId="77777777" w:rsidR="00452EFA" w:rsidRPr="008F3B23" w:rsidRDefault="00452EFA" w:rsidP="00452EFA">
      <w:pPr>
        <w:jc w:val="both"/>
        <w:rPr>
          <w:b/>
          <w:bCs/>
          <w:smallCaps/>
        </w:rPr>
      </w:pPr>
      <w:r w:rsidRPr="008F3B23">
        <w:rPr>
          <w:b/>
          <w:bCs/>
          <w:smallCaps/>
        </w:rPr>
        <w:t>Dr</w:t>
      </w:r>
      <w:r>
        <w:rPr>
          <w:b/>
          <w:bCs/>
          <w:smallCaps/>
        </w:rPr>
        <w:t>a</w:t>
      </w:r>
      <w:r w:rsidRPr="008F3B23">
        <w:rPr>
          <w:b/>
          <w:bCs/>
          <w:smallCaps/>
        </w:rPr>
        <w:t xml:space="preserve">. </w:t>
      </w:r>
      <w:r>
        <w:rPr>
          <w:b/>
          <w:bCs/>
          <w:smallCaps/>
        </w:rPr>
        <w:t>María Carolina Depetris</w:t>
      </w:r>
    </w:p>
    <w:p w14:paraId="05185CF6" w14:textId="77777777" w:rsidR="00452EFA" w:rsidRPr="005C39B8" w:rsidRDefault="00452EFA" w:rsidP="00452EFA">
      <w:pPr>
        <w:jc w:val="both"/>
        <w:rPr>
          <w:smallCaps/>
          <w:sz w:val="22"/>
          <w:szCs w:val="22"/>
        </w:rPr>
      </w:pPr>
      <w:r w:rsidRPr="005C39B8">
        <w:rPr>
          <w:smallCaps/>
          <w:sz w:val="22"/>
          <w:szCs w:val="22"/>
        </w:rPr>
        <w:t>Director</w:t>
      </w:r>
      <w:r>
        <w:rPr>
          <w:smallCaps/>
          <w:sz w:val="22"/>
          <w:szCs w:val="22"/>
        </w:rPr>
        <w:t>a</w:t>
      </w:r>
      <w:r w:rsidRPr="005C39B8">
        <w:rPr>
          <w:smallCaps/>
          <w:sz w:val="22"/>
          <w:szCs w:val="22"/>
        </w:rPr>
        <w:t xml:space="preserve"> del centro peninsular en humanidades y ciencias sociales</w:t>
      </w:r>
    </w:p>
    <w:p w14:paraId="12B30A55" w14:textId="77777777" w:rsidR="00452EFA" w:rsidRPr="005C39B8" w:rsidRDefault="00452EFA" w:rsidP="00452EFA">
      <w:pPr>
        <w:jc w:val="both"/>
        <w:rPr>
          <w:smallCaps/>
          <w:sz w:val="22"/>
          <w:szCs w:val="22"/>
        </w:rPr>
      </w:pPr>
      <w:r w:rsidRPr="005C39B8">
        <w:rPr>
          <w:smallCaps/>
          <w:sz w:val="22"/>
          <w:szCs w:val="22"/>
        </w:rPr>
        <w:t>Universidad Nacional Autónoma de México</w:t>
      </w:r>
    </w:p>
    <w:p w14:paraId="79A024DC" w14:textId="77777777" w:rsidR="00452EFA" w:rsidRPr="005C39B8" w:rsidRDefault="00452EFA" w:rsidP="00452EFA">
      <w:pPr>
        <w:jc w:val="both"/>
        <w:rPr>
          <w:smallCaps/>
          <w:sz w:val="22"/>
          <w:szCs w:val="22"/>
        </w:rPr>
      </w:pPr>
      <w:r w:rsidRPr="005C39B8">
        <w:rPr>
          <w:smallCaps/>
          <w:sz w:val="22"/>
          <w:szCs w:val="22"/>
        </w:rPr>
        <w:t>Presente</w:t>
      </w:r>
      <w:r>
        <w:rPr>
          <w:smallCaps/>
          <w:sz w:val="22"/>
          <w:szCs w:val="22"/>
        </w:rPr>
        <w:t>.-</w:t>
      </w:r>
    </w:p>
    <w:p w14:paraId="0FB2FECA" w14:textId="77777777" w:rsidR="00452EFA" w:rsidRDefault="00452EFA" w:rsidP="00452EFA">
      <w:pPr>
        <w:jc w:val="both"/>
      </w:pPr>
    </w:p>
    <w:p w14:paraId="60E55064" w14:textId="77777777" w:rsidR="00452EFA" w:rsidRDefault="00452EFA" w:rsidP="00452EFA">
      <w:pPr>
        <w:jc w:val="both"/>
        <w:rPr>
          <w:sz w:val="22"/>
          <w:szCs w:val="22"/>
        </w:rPr>
      </w:pPr>
      <w:r w:rsidRPr="005C39B8">
        <w:rPr>
          <w:sz w:val="22"/>
          <w:szCs w:val="22"/>
        </w:rPr>
        <w:t xml:space="preserve">Con fundamento en el </w:t>
      </w:r>
      <w:r w:rsidRPr="005C39B8">
        <w:rPr>
          <w:i/>
          <w:iCs/>
          <w:sz w:val="22"/>
          <w:szCs w:val="22"/>
        </w:rPr>
        <w:t>artículo 58</w:t>
      </w:r>
      <w:r w:rsidRPr="005C39B8">
        <w:rPr>
          <w:sz w:val="22"/>
          <w:szCs w:val="22"/>
        </w:rPr>
        <w:t xml:space="preserve"> del Estatuto del Personal Académico de la UNAM, ruego a usted someta a la consideración del H. Consejo Técnico de Humanidades que, de acuerdo con oficio de certificación de antigüedad académica de la Dirección General de Personal de la UNAM, </w:t>
      </w:r>
      <w:r>
        <w:rPr>
          <w:sz w:val="22"/>
          <w:szCs w:val="22"/>
        </w:rPr>
        <w:t>quiero</w:t>
      </w:r>
      <w:r w:rsidRPr="005C39B8">
        <w:rPr>
          <w:sz w:val="22"/>
          <w:szCs w:val="22"/>
        </w:rPr>
        <w:t xml:space="preserve"> disfrutar de un sabático de la siguiente forma:</w:t>
      </w:r>
    </w:p>
    <w:p w14:paraId="5849F155" w14:textId="77777777" w:rsidR="00452EFA" w:rsidRDefault="00452EFA" w:rsidP="00452EF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8"/>
        <w:gridCol w:w="1639"/>
        <w:gridCol w:w="4497"/>
      </w:tblGrid>
      <w:tr w:rsidR="00452EFA" w14:paraId="76D8A557" w14:textId="77777777" w:rsidTr="0051688D">
        <w:tc>
          <w:tcPr>
            <w:tcW w:w="9828" w:type="dxa"/>
            <w:gridSpan w:val="3"/>
          </w:tcPr>
          <w:p w14:paraId="27BC1E06" w14:textId="77777777" w:rsidR="00452EFA" w:rsidRPr="008C40FC" w:rsidRDefault="00452EFA" w:rsidP="0051688D">
            <w:pPr>
              <w:jc w:val="center"/>
              <w:rPr>
                <w:b/>
                <w:bCs/>
                <w:smallCaps/>
              </w:rPr>
            </w:pPr>
            <w:r w:rsidRPr="008C40FC">
              <w:rPr>
                <w:b/>
                <w:bCs/>
                <w:i/>
                <w:iCs/>
                <w:smallCaps/>
              </w:rPr>
              <w:t>SABÁTICO POR ARTICULO 58</w:t>
            </w:r>
          </w:p>
        </w:tc>
      </w:tr>
      <w:tr w:rsidR="00452EFA" w14:paraId="5E8F6FD1" w14:textId="77777777" w:rsidTr="0051688D">
        <w:tc>
          <w:tcPr>
            <w:tcW w:w="4928" w:type="dxa"/>
            <w:gridSpan w:val="2"/>
          </w:tcPr>
          <w:p w14:paraId="704C00A6" w14:textId="77777777" w:rsidR="00452EFA" w:rsidRDefault="00452EFA" w:rsidP="0051688D">
            <w:r w:rsidRPr="008C40FC">
              <w:rPr>
                <w:b/>
                <w:bCs/>
                <w:smallCaps/>
                <w:sz w:val="22"/>
                <w:szCs w:val="22"/>
              </w:rPr>
              <w:t xml:space="preserve">AÑO: </w:t>
            </w:r>
          </w:p>
        </w:tc>
        <w:tc>
          <w:tcPr>
            <w:tcW w:w="4900" w:type="dxa"/>
          </w:tcPr>
          <w:p w14:paraId="2EC1DEDC" w14:textId="77777777" w:rsidR="00452EFA" w:rsidRDefault="00452EFA" w:rsidP="0051688D">
            <w:r w:rsidRPr="008C40FC">
              <w:rPr>
                <w:b/>
                <w:bCs/>
                <w:sz w:val="22"/>
                <w:szCs w:val="22"/>
              </w:rPr>
              <w:t xml:space="preserve">SEMESTRE: </w:t>
            </w:r>
          </w:p>
        </w:tc>
      </w:tr>
      <w:tr w:rsidR="00452EFA" w14:paraId="40AAB4EA" w14:textId="77777777" w:rsidTr="0051688D">
        <w:tc>
          <w:tcPr>
            <w:tcW w:w="3085" w:type="dxa"/>
          </w:tcPr>
          <w:p w14:paraId="3FC19338" w14:textId="77777777" w:rsidR="00452EFA" w:rsidRDefault="00452EFA" w:rsidP="0051688D">
            <w:r>
              <w:rPr>
                <w:smallCaps/>
                <w:sz w:val="22"/>
                <w:szCs w:val="22"/>
              </w:rPr>
              <w:t xml:space="preserve">(  </w:t>
            </w:r>
            <w:r w:rsidRPr="008C40FC">
              <w:rPr>
                <w:smallCaps/>
                <w:sz w:val="22"/>
                <w:szCs w:val="22"/>
              </w:rPr>
              <w:t>)</w:t>
            </w:r>
          </w:p>
        </w:tc>
        <w:tc>
          <w:tcPr>
            <w:tcW w:w="6743" w:type="dxa"/>
            <w:gridSpan w:val="2"/>
          </w:tcPr>
          <w:p w14:paraId="0039B393" w14:textId="77777777" w:rsidR="00452EFA" w:rsidRDefault="00452EFA" w:rsidP="0051688D">
            <w:r w:rsidRPr="008C40FC">
              <w:rPr>
                <w:sz w:val="22"/>
                <w:szCs w:val="22"/>
              </w:rPr>
              <w:t>Disfrutar de un año sabático después de los primeros seis años de servicio ininterrumpido.</w:t>
            </w:r>
          </w:p>
        </w:tc>
      </w:tr>
      <w:tr w:rsidR="00452EFA" w14:paraId="21038116" w14:textId="77777777" w:rsidTr="0051688D">
        <w:tc>
          <w:tcPr>
            <w:tcW w:w="3085" w:type="dxa"/>
          </w:tcPr>
          <w:p w14:paraId="6FEB5CC8" w14:textId="77777777" w:rsidR="00452EFA" w:rsidRDefault="00452EFA" w:rsidP="0051688D">
            <w:r w:rsidRPr="008C40FC">
              <w:rPr>
                <w:smallCaps/>
                <w:sz w:val="22"/>
                <w:szCs w:val="22"/>
              </w:rPr>
              <w:t>(     )</w:t>
            </w:r>
          </w:p>
        </w:tc>
        <w:tc>
          <w:tcPr>
            <w:tcW w:w="6743" w:type="dxa"/>
            <w:gridSpan w:val="2"/>
          </w:tcPr>
          <w:p w14:paraId="335362D6" w14:textId="77777777" w:rsidR="00452EFA" w:rsidRDefault="00452EFA" w:rsidP="0051688D">
            <w:r w:rsidRPr="008C40FC">
              <w:rPr>
                <w:sz w:val="22"/>
                <w:szCs w:val="22"/>
              </w:rPr>
              <w:t>Disfrutar de un semestre o año sabático después del primer año sabático. (Los interesados podrán optar por disfrutar de un semestre sabático por cada tres años de servicios, o de un año por cada seis).</w:t>
            </w:r>
          </w:p>
        </w:tc>
      </w:tr>
      <w:tr w:rsidR="00452EFA" w14:paraId="0B877359" w14:textId="77777777" w:rsidTr="0051688D">
        <w:tc>
          <w:tcPr>
            <w:tcW w:w="3085" w:type="dxa"/>
          </w:tcPr>
          <w:p w14:paraId="1E7BFE90" w14:textId="77777777" w:rsidR="00452EFA" w:rsidRPr="008C40FC" w:rsidRDefault="00452EFA" w:rsidP="0051688D">
            <w:pPr>
              <w:jc w:val="both"/>
            </w:pPr>
            <w:r w:rsidRPr="008C40FC">
              <w:rPr>
                <w:smallCaps/>
                <w:sz w:val="22"/>
                <w:szCs w:val="22"/>
              </w:rPr>
              <w:t>(   )</w:t>
            </w:r>
          </w:p>
        </w:tc>
        <w:tc>
          <w:tcPr>
            <w:tcW w:w="6743" w:type="dxa"/>
            <w:gridSpan w:val="2"/>
          </w:tcPr>
          <w:p w14:paraId="15E19E6D" w14:textId="77777777" w:rsidR="00452EFA" w:rsidRDefault="00452EFA" w:rsidP="0051688D">
            <w:r w:rsidRPr="008C40FC">
              <w:rPr>
                <w:sz w:val="22"/>
                <w:szCs w:val="22"/>
              </w:rPr>
              <w:t>Adelantar el inicio del año o semestre sabático. (Puede adelantarse hasta en tres meses).</w:t>
            </w:r>
          </w:p>
        </w:tc>
      </w:tr>
    </w:tbl>
    <w:p w14:paraId="6660D633" w14:textId="77777777" w:rsidR="00452EFA" w:rsidRDefault="00452EFA" w:rsidP="00452EF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9"/>
        <w:gridCol w:w="4475"/>
      </w:tblGrid>
      <w:tr w:rsidR="00452EFA" w14:paraId="0B401A88" w14:textId="77777777" w:rsidTr="0051688D">
        <w:tc>
          <w:tcPr>
            <w:tcW w:w="9828" w:type="dxa"/>
            <w:gridSpan w:val="2"/>
          </w:tcPr>
          <w:p w14:paraId="2C065D90" w14:textId="77777777" w:rsidR="00452EFA" w:rsidRDefault="00452EFA" w:rsidP="0051688D">
            <w:pPr>
              <w:jc w:val="both"/>
            </w:pPr>
            <w:r w:rsidRPr="008C40FC">
              <w:rPr>
                <w:b/>
                <w:bCs/>
                <w:smallCaps/>
              </w:rPr>
              <w:t xml:space="preserve">Nombre:  </w:t>
            </w:r>
          </w:p>
        </w:tc>
      </w:tr>
      <w:tr w:rsidR="00452EFA" w14:paraId="6855B3FA" w14:textId="77777777" w:rsidTr="0051688D">
        <w:tc>
          <w:tcPr>
            <w:tcW w:w="4914" w:type="dxa"/>
          </w:tcPr>
          <w:p w14:paraId="3546963E" w14:textId="77777777" w:rsidR="00452EFA" w:rsidRPr="008C40FC" w:rsidRDefault="00452EFA" w:rsidP="0051688D">
            <w:pPr>
              <w:jc w:val="both"/>
              <w:rPr>
                <w:b/>
                <w:bCs/>
                <w:smallCaps/>
              </w:rPr>
            </w:pPr>
            <w:r w:rsidRPr="008C40FC">
              <w:rPr>
                <w:b/>
                <w:bCs/>
                <w:smallCaps/>
              </w:rPr>
              <w:t xml:space="preserve">Categoría: </w:t>
            </w:r>
          </w:p>
          <w:p w14:paraId="6FFEA342" w14:textId="77777777" w:rsidR="00452EFA" w:rsidRDefault="00452EFA" w:rsidP="0051688D">
            <w:pPr>
              <w:jc w:val="both"/>
            </w:pPr>
            <w:r w:rsidRPr="008C40FC">
              <w:rPr>
                <w:b/>
                <w:bCs/>
                <w:smallCaps/>
              </w:rPr>
              <w:t xml:space="preserve"> nivel: </w:t>
            </w:r>
          </w:p>
          <w:p w14:paraId="16CA19E8" w14:textId="77777777" w:rsidR="00452EFA" w:rsidRDefault="00452EFA" w:rsidP="0051688D">
            <w:pPr>
              <w:jc w:val="both"/>
            </w:pPr>
            <w:r w:rsidRPr="008C40FC">
              <w:rPr>
                <w:b/>
                <w:bCs/>
                <w:smallCaps/>
              </w:rPr>
              <w:t xml:space="preserve">tipo de contrato:  </w:t>
            </w:r>
          </w:p>
        </w:tc>
        <w:tc>
          <w:tcPr>
            <w:tcW w:w="4914" w:type="dxa"/>
          </w:tcPr>
          <w:p w14:paraId="6250A794" w14:textId="77777777" w:rsidR="00452EFA" w:rsidRPr="008C40FC" w:rsidRDefault="00452EFA" w:rsidP="0051688D">
            <w:pPr>
              <w:rPr>
                <w:b/>
                <w:bCs/>
                <w:smallCaps/>
              </w:rPr>
            </w:pPr>
            <w:r w:rsidRPr="008C40FC">
              <w:rPr>
                <w:b/>
                <w:bCs/>
                <w:smallCaps/>
              </w:rPr>
              <w:t>Antigüedad:</w:t>
            </w:r>
          </w:p>
          <w:p w14:paraId="4B39D1D9" w14:textId="77777777" w:rsidR="00452EFA" w:rsidRPr="008C40FC" w:rsidRDefault="00452EFA" w:rsidP="0051688D">
            <w:pPr>
              <w:rPr>
                <w:b/>
                <w:bCs/>
                <w:smallCaps/>
              </w:rPr>
            </w:pPr>
          </w:p>
          <w:p w14:paraId="0434600E" w14:textId="77777777" w:rsidR="00452EFA" w:rsidRPr="00946BC9" w:rsidRDefault="00452EFA" w:rsidP="0051688D">
            <w:pPr>
              <w:rPr>
                <w:b/>
                <w:bCs/>
              </w:rPr>
            </w:pPr>
          </w:p>
        </w:tc>
      </w:tr>
      <w:tr w:rsidR="00452EFA" w14:paraId="30E769CB" w14:textId="77777777" w:rsidTr="0051688D">
        <w:tc>
          <w:tcPr>
            <w:tcW w:w="4914" w:type="dxa"/>
          </w:tcPr>
          <w:p w14:paraId="3AE6752F" w14:textId="77777777" w:rsidR="00452EFA" w:rsidRDefault="00452EFA" w:rsidP="0051688D">
            <w:pPr>
              <w:jc w:val="both"/>
            </w:pPr>
            <w:r w:rsidRPr="008C40FC">
              <w:rPr>
                <w:b/>
                <w:bCs/>
                <w:smallCaps/>
              </w:rPr>
              <w:t>Fecha de</w:t>
            </w:r>
            <w:r>
              <w:rPr>
                <w:b/>
                <w:bCs/>
                <w:smallCaps/>
              </w:rPr>
              <w:t xml:space="preserve"> Inicio</w:t>
            </w:r>
            <w:r w:rsidRPr="008C40FC">
              <w:rPr>
                <w:b/>
                <w:bCs/>
                <w:smallCaps/>
              </w:rPr>
              <w:t>: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4914" w:type="dxa"/>
          </w:tcPr>
          <w:p w14:paraId="362A4D1D" w14:textId="77777777" w:rsidR="00452EFA" w:rsidRPr="00946BC9" w:rsidRDefault="00452EFA" w:rsidP="0051688D">
            <w:pPr>
              <w:rPr>
                <w:b/>
                <w:bCs/>
              </w:rPr>
            </w:pPr>
            <w:r w:rsidRPr="008C40FC">
              <w:rPr>
                <w:b/>
                <w:bCs/>
                <w:smallCaps/>
              </w:rPr>
              <w:t>Fecha de</w:t>
            </w:r>
            <w:r>
              <w:rPr>
                <w:b/>
                <w:bCs/>
                <w:smallCaps/>
              </w:rPr>
              <w:t xml:space="preserve"> Término</w:t>
            </w:r>
            <w:r w:rsidRPr="008C40FC">
              <w:rPr>
                <w:b/>
                <w:bCs/>
                <w:smallCaps/>
              </w:rPr>
              <w:t>:</w:t>
            </w:r>
          </w:p>
          <w:p w14:paraId="0FDD1E7D" w14:textId="77777777" w:rsidR="00452EFA" w:rsidRDefault="00452EFA" w:rsidP="0051688D"/>
        </w:tc>
      </w:tr>
    </w:tbl>
    <w:p w14:paraId="38D2560E" w14:textId="77777777" w:rsidR="00452EFA" w:rsidRDefault="00452EFA" w:rsidP="00452EFA">
      <w:pPr>
        <w:jc w:val="center"/>
      </w:pPr>
      <w:r>
        <w:t>Atentamente</w:t>
      </w:r>
    </w:p>
    <w:p w14:paraId="783C3199" w14:textId="77777777" w:rsidR="00452EFA" w:rsidRPr="009B598B" w:rsidRDefault="00452EFA" w:rsidP="00452EFA">
      <w:pPr>
        <w:jc w:val="center"/>
      </w:pPr>
      <w:r>
        <w:t xml:space="preserve">Mérida, Yucatán, a X de X de XXXX </w:t>
      </w:r>
    </w:p>
    <w:p w14:paraId="3847A49B" w14:textId="77777777" w:rsidR="00452EFA" w:rsidRDefault="00452EFA" w:rsidP="00452EFA">
      <w:pPr>
        <w:jc w:val="center"/>
      </w:pPr>
      <w:r>
        <w:t>“</w:t>
      </w:r>
      <w:r w:rsidRPr="008F5227">
        <w:rPr>
          <w:b/>
          <w:bCs/>
        </w:rPr>
        <w:t>POR MI RAZA HABLARÁ EL ESPÍRITU</w:t>
      </w:r>
      <w:r>
        <w:t>”</w:t>
      </w:r>
    </w:p>
    <w:p w14:paraId="2F82A90C" w14:textId="77777777" w:rsidR="00452EFA" w:rsidRDefault="00452EFA" w:rsidP="00452EFA">
      <w:pPr>
        <w:jc w:val="center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741"/>
      </w:tblGrid>
      <w:tr w:rsidR="00452EFA" w14:paraId="5DFDF6C6" w14:textId="77777777" w:rsidTr="0051688D">
        <w:trPr>
          <w:trHeight w:val="255"/>
          <w:jc w:val="center"/>
        </w:trPr>
        <w:tc>
          <w:tcPr>
            <w:tcW w:w="5741" w:type="dxa"/>
          </w:tcPr>
          <w:p w14:paraId="429C09ED" w14:textId="77777777" w:rsidR="00452EFA" w:rsidRPr="008C40FC" w:rsidRDefault="00452EFA" w:rsidP="0051688D">
            <w:pPr>
              <w:jc w:val="center"/>
            </w:pPr>
          </w:p>
          <w:p w14:paraId="77359765" w14:textId="77777777" w:rsidR="00452EFA" w:rsidRPr="008C40FC" w:rsidRDefault="00452EFA" w:rsidP="0051688D">
            <w:pPr>
              <w:jc w:val="center"/>
            </w:pPr>
            <w:r w:rsidRPr="008C40FC">
              <w:t>_____________________________________________</w:t>
            </w:r>
          </w:p>
        </w:tc>
      </w:tr>
      <w:tr w:rsidR="00452EFA" w14:paraId="60EB55CF" w14:textId="77777777" w:rsidTr="0051688D">
        <w:trPr>
          <w:trHeight w:val="270"/>
          <w:jc w:val="center"/>
        </w:trPr>
        <w:tc>
          <w:tcPr>
            <w:tcW w:w="5741" w:type="dxa"/>
          </w:tcPr>
          <w:p w14:paraId="72F0F825" w14:textId="77777777" w:rsidR="00452EFA" w:rsidRDefault="00452EFA" w:rsidP="0051688D"/>
          <w:p w14:paraId="216CAB10" w14:textId="77777777" w:rsidR="00452EFA" w:rsidRPr="008C40FC" w:rsidRDefault="00452EFA" w:rsidP="0051688D"/>
        </w:tc>
      </w:tr>
    </w:tbl>
    <w:p w14:paraId="3F47CD9A" w14:textId="77777777" w:rsidR="00452EFA" w:rsidRDefault="00452EFA" w:rsidP="00452EFA">
      <w:pPr>
        <w:jc w:val="both"/>
        <w:rPr>
          <w:sz w:val="20"/>
          <w:szCs w:val="20"/>
        </w:rPr>
      </w:pPr>
      <w:r w:rsidRPr="00AF46BC">
        <w:rPr>
          <w:sz w:val="20"/>
          <w:szCs w:val="20"/>
        </w:rPr>
        <w:t>Anexar: Oficio de certificación de antigüedad académica expedido por la Dirección General de Personal y proyecto de trabajo a realizar durante el sabático.</w:t>
      </w:r>
    </w:p>
    <w:permEnd w:id="548365315"/>
    <w:p w14:paraId="456F7E1E" w14:textId="09E7C3B5" w:rsidR="00B55A15" w:rsidRPr="000577D9" w:rsidRDefault="00B55A15" w:rsidP="00304923">
      <w:pPr>
        <w:rPr>
          <w:rFonts w:ascii="Arial" w:hAnsi="Arial" w:cs="Arial"/>
          <w:b/>
          <w:bCs/>
        </w:rPr>
      </w:pPr>
    </w:p>
    <w:sectPr w:rsidR="00B55A15" w:rsidRPr="000577D9" w:rsidSect="00991E9C">
      <w:footerReference w:type="even" r:id="rId8"/>
      <w:footerReference w:type="default" r:id="rId9"/>
      <w:type w:val="continuous"/>
      <w:pgSz w:w="12240" w:h="15840"/>
      <w:pgMar w:top="2552" w:right="1701" w:bottom="1560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006D" w14:textId="77777777" w:rsidR="00991E9C" w:rsidRDefault="00991E9C" w:rsidP="00F220CE">
      <w:r>
        <w:separator/>
      </w:r>
    </w:p>
  </w:endnote>
  <w:endnote w:type="continuationSeparator" w:id="0">
    <w:p w14:paraId="4FF46D28" w14:textId="77777777" w:rsidR="00991E9C" w:rsidRDefault="00991E9C" w:rsidP="00F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78396"/>
      <w:docPartObj>
        <w:docPartGallery w:val="Page Numbers (Bottom of Page)"/>
        <w:docPartUnique/>
      </w:docPartObj>
    </w:sdtPr>
    <w:sdtContent>
      <w:p w14:paraId="67E4E99B" w14:textId="77777777" w:rsidR="006A219C" w:rsidRDefault="00000000" w:rsidP="008D568A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53E2C37D" w14:textId="77777777" w:rsidR="006A219C" w:rsidRDefault="006A219C" w:rsidP="00EF1F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115165"/>
      <w:docPartObj>
        <w:docPartGallery w:val="Page Numbers (Bottom of Page)"/>
        <w:docPartUnique/>
      </w:docPartObj>
    </w:sdtPr>
    <w:sdtContent>
      <w:p w14:paraId="68D80E9E" w14:textId="77777777" w:rsidR="006A219C" w:rsidRDefault="00000000" w:rsidP="008D568A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3B5C553" w14:textId="77777777" w:rsidR="006A219C" w:rsidRDefault="006A219C" w:rsidP="00EF1F7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AE6D" w14:textId="77777777" w:rsidR="00991E9C" w:rsidRDefault="00991E9C" w:rsidP="00F220CE">
      <w:r>
        <w:separator/>
      </w:r>
    </w:p>
  </w:footnote>
  <w:footnote w:type="continuationSeparator" w:id="0">
    <w:p w14:paraId="2243D83D" w14:textId="77777777" w:rsidR="00991E9C" w:rsidRDefault="00991E9C" w:rsidP="00F2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7399" w14:textId="6A9F09E1" w:rsidR="00F220CE" w:rsidRDefault="00F220CE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24AE137" wp14:editId="684AA016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39380" cy="10079990"/>
          <wp:effectExtent l="0" t="0" r="0" b="0"/>
          <wp:wrapNone/>
          <wp:docPr id="109778874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88745" name="Imagen 109778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E08" w14:textId="5B52C700" w:rsidR="00B55A15" w:rsidRDefault="00860135">
    <w:pPr>
      <w:pStyle w:val="Encabezado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1A92956" wp14:editId="3CAF89D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39380" cy="10079990"/>
          <wp:effectExtent l="0" t="0" r="0" b="0"/>
          <wp:wrapNone/>
          <wp:docPr id="17721698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88745" name="Imagen 109778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3kScBk7ewQYjEdZsMsTfPmlzUPB5fRGwM4DDI0BjGzl9q2R91n4Ya21jL/NLKQiOo/Hs55/YjN9Hf/Y6Rb+EA==" w:salt="5mwAO5FJHhb3Voz7GRC5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E"/>
    <w:rsid w:val="00021D64"/>
    <w:rsid w:val="000577D9"/>
    <w:rsid w:val="0023713C"/>
    <w:rsid w:val="00304923"/>
    <w:rsid w:val="003658C3"/>
    <w:rsid w:val="00445CE9"/>
    <w:rsid w:val="00452EFA"/>
    <w:rsid w:val="00462095"/>
    <w:rsid w:val="005C0B9E"/>
    <w:rsid w:val="006A219C"/>
    <w:rsid w:val="00784EA5"/>
    <w:rsid w:val="00860135"/>
    <w:rsid w:val="00915B7D"/>
    <w:rsid w:val="00991E9C"/>
    <w:rsid w:val="00A53BB5"/>
    <w:rsid w:val="00B55A15"/>
    <w:rsid w:val="00B71C55"/>
    <w:rsid w:val="00BE1514"/>
    <w:rsid w:val="00D34FD5"/>
    <w:rsid w:val="00D36EAA"/>
    <w:rsid w:val="00DE50DA"/>
    <w:rsid w:val="00ED4988"/>
    <w:rsid w:val="00F14D49"/>
    <w:rsid w:val="00F220CE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E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FA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0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220CE"/>
  </w:style>
  <w:style w:type="paragraph" w:styleId="Piedepgina">
    <w:name w:val="footer"/>
    <w:basedOn w:val="Normal"/>
    <w:link w:val="PiedepginaCar"/>
    <w:uiPriority w:val="99"/>
    <w:unhideWhenUsed/>
    <w:rsid w:val="00F22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CE"/>
  </w:style>
  <w:style w:type="character" w:styleId="Nmerodepgina">
    <w:name w:val="page number"/>
    <w:basedOn w:val="Fuentedeprrafopredeter"/>
    <w:uiPriority w:val="99"/>
    <w:semiHidden/>
    <w:unhideWhenUsed/>
    <w:rsid w:val="0002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2024-02-19T16:40:00Z</dcterms:created>
  <dcterms:modified xsi:type="dcterms:W3CDTF">2024-02-19T16:40:00Z</dcterms:modified>
</cp:coreProperties>
</file>